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9EC" w:rsidRPr="005349EC" w:rsidRDefault="005349EC" w:rsidP="005349EC">
      <w:pPr>
        <w:spacing w:before="60" w:after="60" w:line="360" w:lineRule="auto"/>
        <w:ind w:hanging="29"/>
        <w:jc w:val="center"/>
        <w:rPr>
          <w:rFonts w:ascii="Arial" w:eastAsia="Times New Roman" w:hAnsi="Arial" w:cs="PT Bold Heading"/>
          <w:sz w:val="28"/>
          <w:szCs w:val="28"/>
          <w:rtl/>
          <w:lang w:bidi="ar-IQ"/>
        </w:rPr>
      </w:pPr>
      <w:r w:rsidRPr="005349EC">
        <w:rPr>
          <w:rFonts w:ascii="Arial" w:eastAsia="Times New Roman" w:hAnsi="Arial" w:cs="PT Bold Heading"/>
          <w:sz w:val="28"/>
          <w:szCs w:val="28"/>
          <w:rtl/>
          <w:lang w:bidi="ar-IQ"/>
        </w:rPr>
        <w:t xml:space="preserve">البحث الاول </w:t>
      </w:r>
    </w:p>
    <w:p w:rsidR="005349EC" w:rsidRPr="005349EC" w:rsidRDefault="005349EC" w:rsidP="005349EC">
      <w:pPr>
        <w:spacing w:before="60" w:after="60" w:line="240" w:lineRule="auto"/>
        <w:ind w:hanging="29"/>
        <w:jc w:val="center"/>
        <w:rPr>
          <w:rFonts w:ascii="Arial" w:eastAsia="Times New Roman" w:hAnsi="Arial" w:cs="Arial"/>
          <w:b/>
          <w:bCs/>
          <w:sz w:val="32"/>
          <w:szCs w:val="32"/>
          <w:rtl/>
          <w:lang w:bidi="ar-IQ"/>
        </w:rPr>
      </w:pPr>
      <w:r w:rsidRPr="005349EC">
        <w:rPr>
          <w:rFonts w:ascii="Arial" w:eastAsia="Times New Roman" w:hAnsi="Arial" w:cs="Arial"/>
          <w:b/>
          <w:bCs/>
          <w:sz w:val="32"/>
          <w:szCs w:val="32"/>
          <w:rtl/>
          <w:lang w:bidi="ar-IQ"/>
        </w:rPr>
        <w:t xml:space="preserve">الأخطار الهيدرو- مناخية فى وادي موزع    </w:t>
      </w:r>
    </w:p>
    <w:p w:rsidR="005349EC" w:rsidRPr="005349EC" w:rsidRDefault="005349EC" w:rsidP="005349EC">
      <w:pPr>
        <w:spacing w:before="60" w:after="60" w:line="240" w:lineRule="auto"/>
        <w:ind w:hanging="29"/>
        <w:jc w:val="center"/>
        <w:rPr>
          <w:rFonts w:ascii="Arial" w:eastAsia="Times New Roman" w:hAnsi="Arial" w:cs="Arial"/>
          <w:b/>
          <w:bCs/>
          <w:sz w:val="32"/>
          <w:szCs w:val="32"/>
          <w:rtl/>
          <w:lang w:bidi="ar-EG"/>
        </w:rPr>
      </w:pPr>
      <w:r w:rsidRPr="005349EC">
        <w:rPr>
          <w:rFonts w:ascii="Arial" w:eastAsia="Times New Roman" w:hAnsi="Arial" w:cs="Arial"/>
          <w:b/>
          <w:bCs/>
          <w:sz w:val="32"/>
          <w:szCs w:val="32"/>
          <w:rtl/>
          <w:lang w:bidi="ar-IQ"/>
        </w:rPr>
        <w:t xml:space="preserve"> جنوب غرب اليمن</w:t>
      </w:r>
    </w:p>
    <w:p w:rsidR="005349EC" w:rsidRPr="005349EC" w:rsidRDefault="005349EC" w:rsidP="005349EC">
      <w:pPr>
        <w:spacing w:before="60" w:after="60" w:line="360" w:lineRule="auto"/>
        <w:ind w:hanging="29"/>
        <w:jc w:val="center"/>
        <w:rPr>
          <w:rFonts w:ascii="Arial" w:eastAsia="Times New Roman" w:hAnsi="Arial" w:cs="Arial"/>
          <w:b/>
          <w:bCs/>
          <w:sz w:val="28"/>
          <w:szCs w:val="28"/>
          <w:rtl/>
          <w:lang w:bidi="ar-EG"/>
        </w:rPr>
      </w:pPr>
      <w:r w:rsidRPr="005349EC">
        <w:rPr>
          <w:rFonts w:ascii="Arial" w:eastAsia="Times New Roman" w:hAnsi="Arial" w:cs="Arial"/>
          <w:b/>
          <w:bCs/>
          <w:sz w:val="28"/>
          <w:szCs w:val="28"/>
          <w:rtl/>
          <w:lang w:bidi="ar-EG"/>
        </w:rPr>
        <w:t xml:space="preserve">د. جلال </w:t>
      </w:r>
      <w:r w:rsidRPr="005349EC">
        <w:rPr>
          <w:rFonts w:ascii="Arial" w:eastAsia="Times New Roman" w:hAnsi="Arial" w:cs="Arial" w:hint="cs"/>
          <w:b/>
          <w:bCs/>
          <w:sz w:val="28"/>
          <w:szCs w:val="28"/>
          <w:rtl/>
          <w:lang w:bidi="ar-EG"/>
        </w:rPr>
        <w:t>ع</w:t>
      </w:r>
      <w:r w:rsidRPr="005349EC">
        <w:rPr>
          <w:rFonts w:ascii="Arial" w:eastAsia="Times New Roman" w:hAnsi="Arial" w:cs="Arial"/>
          <w:b/>
          <w:bCs/>
          <w:sz w:val="28"/>
          <w:szCs w:val="28"/>
          <w:rtl/>
          <w:lang w:bidi="ar-EG"/>
        </w:rPr>
        <w:t xml:space="preserve">بده </w:t>
      </w:r>
      <w:r w:rsidRPr="005349EC">
        <w:rPr>
          <w:rFonts w:ascii="Arial" w:eastAsia="Times New Roman" w:hAnsi="Arial" w:cs="Arial" w:hint="cs"/>
          <w:b/>
          <w:bCs/>
          <w:sz w:val="28"/>
          <w:szCs w:val="28"/>
          <w:rtl/>
          <w:lang w:bidi="ar-EG"/>
        </w:rPr>
        <w:t>إبراهيم</w:t>
      </w:r>
      <w:r w:rsidRPr="005349EC">
        <w:rPr>
          <w:rFonts w:ascii="Arial" w:eastAsia="Times New Roman" w:hAnsi="Arial" w:cs="Arial"/>
          <w:b/>
          <w:bCs/>
          <w:sz w:val="28"/>
          <w:szCs w:val="28"/>
          <w:rtl/>
          <w:lang w:bidi="ar-EG"/>
        </w:rPr>
        <w:t xml:space="preserve">  </w:t>
      </w:r>
      <w:r w:rsidRPr="005349EC">
        <w:rPr>
          <w:rFonts w:ascii="Arial" w:eastAsia="Times New Roman" w:hAnsi="Arial" w:cs="Arial" w:hint="cs"/>
          <w:b/>
          <w:bCs/>
          <w:sz w:val="28"/>
          <w:szCs w:val="28"/>
          <w:rtl/>
          <w:lang w:bidi="ar-EG"/>
        </w:rPr>
        <w:t xml:space="preserve">        </w:t>
      </w:r>
      <w:r w:rsidRPr="005349EC">
        <w:rPr>
          <w:rFonts w:ascii="Arial" w:eastAsia="Times New Roman" w:hAnsi="Arial" w:cs="Arial"/>
          <w:b/>
          <w:bCs/>
          <w:sz w:val="28"/>
          <w:szCs w:val="28"/>
          <w:rtl/>
          <w:lang w:bidi="ar-EG"/>
        </w:rPr>
        <w:t xml:space="preserve">   د. محمد توفيق محمد</w:t>
      </w:r>
    </w:p>
    <w:p w:rsidR="005349EC" w:rsidRPr="005349EC" w:rsidRDefault="005349EC" w:rsidP="005349EC">
      <w:pPr>
        <w:spacing w:before="60" w:after="60" w:line="360" w:lineRule="auto"/>
        <w:ind w:hanging="29"/>
        <w:jc w:val="center"/>
        <w:rPr>
          <w:rFonts w:ascii="Arial" w:eastAsia="Times New Roman" w:hAnsi="Arial" w:cs="Arial"/>
          <w:sz w:val="28"/>
          <w:szCs w:val="28"/>
          <w:rtl/>
          <w:lang w:bidi="ar-IQ"/>
        </w:rPr>
      </w:pPr>
      <w:r w:rsidRPr="005349EC">
        <w:rPr>
          <w:rFonts w:ascii="Arial" w:eastAsia="Times New Roman" w:hAnsi="Arial" w:cs="Arial"/>
          <w:sz w:val="28"/>
          <w:szCs w:val="28"/>
          <w:rtl/>
          <w:lang w:bidi="ar-IQ"/>
        </w:rPr>
        <w:t xml:space="preserve">نشر فى </w:t>
      </w:r>
      <w:r w:rsidRPr="005349EC">
        <w:rPr>
          <w:rFonts w:ascii="Arial" w:eastAsia="Times New Roman" w:hAnsi="Arial" w:cs="Arial"/>
          <w:sz w:val="28"/>
          <w:szCs w:val="28"/>
          <w:rtl/>
          <w:lang w:bidi="ar-EG"/>
        </w:rPr>
        <w:t xml:space="preserve">المجلة الدولية للبيئة والمياه ،الجزء </w:t>
      </w:r>
      <w:r w:rsidRPr="005349EC">
        <w:rPr>
          <w:rFonts w:ascii="Arial" w:eastAsia="Times New Roman" w:hAnsi="Arial" w:cs="Arial" w:hint="cs"/>
          <w:sz w:val="28"/>
          <w:szCs w:val="28"/>
          <w:rtl/>
          <w:lang w:bidi="ar-EG"/>
        </w:rPr>
        <w:t>الثاني</w:t>
      </w:r>
      <w:r w:rsidRPr="005349EC">
        <w:rPr>
          <w:rFonts w:ascii="Arial" w:eastAsia="Times New Roman" w:hAnsi="Arial" w:cs="Arial"/>
          <w:sz w:val="28"/>
          <w:szCs w:val="28"/>
          <w:rtl/>
          <w:lang w:bidi="ar-EG"/>
        </w:rPr>
        <w:t xml:space="preserve"> الاصدار الرابع</w:t>
      </w:r>
      <w:r w:rsidRPr="005349EC">
        <w:rPr>
          <w:rFonts w:ascii="Arial" w:eastAsia="Times New Roman" w:hAnsi="Arial" w:cs="Arial"/>
          <w:sz w:val="28"/>
          <w:szCs w:val="28"/>
          <w:rtl/>
          <w:lang w:bidi="ar-IQ"/>
        </w:rPr>
        <w:t xml:space="preserve">،2013م </w:t>
      </w:r>
    </w:p>
    <w:p w:rsidR="005349EC" w:rsidRPr="005349EC" w:rsidRDefault="005349EC" w:rsidP="005349EC">
      <w:pPr>
        <w:spacing w:before="120" w:after="120" w:line="360" w:lineRule="auto"/>
        <w:rPr>
          <w:rFonts w:ascii="Arial" w:eastAsia="Times New Roman" w:hAnsi="Arial" w:cs="Arial"/>
          <w:b/>
          <w:bCs/>
          <w:sz w:val="28"/>
          <w:szCs w:val="28"/>
          <w:rtl/>
          <w:lang w:bidi="ar-EG"/>
        </w:rPr>
      </w:pPr>
      <w:r w:rsidRPr="005349EC">
        <w:rPr>
          <w:rFonts w:ascii="Arial" w:eastAsia="Times New Roman" w:hAnsi="Arial" w:cs="Arial"/>
          <w:b/>
          <w:bCs/>
          <w:sz w:val="28"/>
          <w:szCs w:val="28"/>
          <w:rtl/>
          <w:lang w:bidi="ar-EG"/>
        </w:rPr>
        <w:t>ملخص البحث:</w:t>
      </w:r>
    </w:p>
    <w:p w:rsidR="005349EC" w:rsidRPr="005349EC" w:rsidRDefault="005349EC" w:rsidP="005349EC">
      <w:pPr>
        <w:spacing w:before="120" w:after="120" w:line="240" w:lineRule="auto"/>
        <w:ind w:firstLine="397"/>
        <w:jc w:val="both"/>
        <w:rPr>
          <w:rFonts w:ascii="Arial" w:eastAsia="Times New Roman" w:hAnsi="Arial" w:cs="Arial"/>
          <w:spacing w:val="-6"/>
          <w:sz w:val="28"/>
          <w:szCs w:val="28"/>
          <w:lang w:bidi="ar-IQ"/>
        </w:rPr>
      </w:pPr>
      <w:r w:rsidRPr="005349EC">
        <w:rPr>
          <w:rFonts w:ascii="Arial" w:eastAsia="Times New Roman" w:hAnsi="Arial" w:cs="Arial"/>
          <w:spacing w:val="-6"/>
          <w:sz w:val="28"/>
          <w:szCs w:val="28"/>
          <w:rtl/>
          <w:lang w:bidi="ar-IQ"/>
        </w:rPr>
        <w:t>تتعرض الأودية الجافة وشبه الجافة للعديد من الأخطار المرتبطة بطبيعة طبوغرافيتها ومورفولوجيتها ومناخها ، وتؤثر هذه الأخطار على مختلف صور الأنشطة البشرية فيها. وعن وادي موزع فهو أحد هذه الأودية باليمن التي تستقبل أحيانا كميات كبيرة من الأمطار محدثة الكثير من الأخطار ، وتتعرض للجفاف لعدة سنوات ، فتحدث مخاطر أخرى.</w:t>
      </w:r>
    </w:p>
    <w:p w:rsidR="005349EC" w:rsidRPr="005349EC" w:rsidRDefault="005349EC" w:rsidP="005349EC">
      <w:pPr>
        <w:spacing w:before="120" w:after="120" w:line="240" w:lineRule="auto"/>
        <w:ind w:firstLine="397"/>
        <w:jc w:val="both"/>
        <w:rPr>
          <w:rFonts w:ascii="Arial" w:eastAsia="Times New Roman" w:hAnsi="Arial" w:cs="Arial"/>
          <w:spacing w:val="-6"/>
          <w:sz w:val="28"/>
          <w:szCs w:val="28"/>
          <w:rtl/>
          <w:lang w:bidi="ar-IQ"/>
        </w:rPr>
      </w:pPr>
      <w:r w:rsidRPr="005349EC">
        <w:rPr>
          <w:rFonts w:ascii="Arial" w:eastAsia="Times New Roman" w:hAnsi="Arial" w:cs="Arial"/>
          <w:spacing w:val="-6"/>
          <w:sz w:val="28"/>
          <w:szCs w:val="28"/>
          <w:rtl/>
          <w:lang w:bidi="ar-IQ"/>
        </w:rPr>
        <w:t>وقد تمت دراسة السمات الجيولوجية والجغرافية لمنطقة الدراسة، علاوة على الظروف</w:t>
      </w:r>
      <w:r w:rsidRPr="005349EC">
        <w:rPr>
          <w:rFonts w:ascii="Arial" w:eastAsia="Times New Roman" w:hAnsi="Arial" w:cs="Arial"/>
          <w:sz w:val="28"/>
          <w:szCs w:val="28"/>
          <w:rtl/>
          <w:lang w:bidi="ar-EG"/>
        </w:rPr>
        <w:t xml:space="preserve"> </w:t>
      </w:r>
      <w:r w:rsidRPr="005349EC">
        <w:rPr>
          <w:rFonts w:ascii="Arial" w:eastAsia="Times New Roman" w:hAnsi="Arial" w:cs="Arial"/>
          <w:spacing w:val="-6"/>
          <w:sz w:val="28"/>
          <w:szCs w:val="28"/>
          <w:rtl/>
          <w:lang w:bidi="ar-IQ"/>
        </w:rPr>
        <w:t>المناخية والتربة ، كما اهتم البحث بالأخطار المناخية والهيدرولوجية، ودرجات خطورتها وطرق مواجهتها، وتمكن البحث من توصيف خمسة أنواع من الأخطار التي يعانى منها حوض وادي موزع، هى : خطر التذبذبات المطرية، وخطر التطرفات المطرية ونقص كمية الأمطار وتدنى فاعليتها، علاوة على  الأخطار الهيدرولوجية المتمثلة بخطورة السيول وتناقص مناسيب المياه الجوفية.</w:t>
      </w:r>
    </w:p>
    <w:p w:rsidR="005349EC" w:rsidRPr="005349EC" w:rsidRDefault="005349EC" w:rsidP="005349EC">
      <w:pPr>
        <w:spacing w:before="120" w:after="120" w:line="240" w:lineRule="auto"/>
        <w:ind w:firstLine="397"/>
        <w:jc w:val="both"/>
        <w:rPr>
          <w:rFonts w:ascii="Arial" w:eastAsia="Times New Roman" w:hAnsi="Arial" w:cs="Arial"/>
          <w:spacing w:val="-6"/>
          <w:sz w:val="28"/>
          <w:szCs w:val="28"/>
          <w:rtl/>
          <w:lang w:bidi="ar-IQ"/>
        </w:rPr>
      </w:pPr>
      <w:r w:rsidRPr="005349EC">
        <w:rPr>
          <w:rFonts w:ascii="Arial" w:eastAsia="Times New Roman" w:hAnsi="Arial" w:cs="Arial"/>
          <w:spacing w:val="-6"/>
          <w:sz w:val="28"/>
          <w:szCs w:val="28"/>
          <w:rtl/>
          <w:lang w:bidi="ar-IQ"/>
        </w:rPr>
        <w:t xml:space="preserve">وخلص البحث الى تصنيف مناطق الحوض الى درجات مختلفة من الخطورة، مستعينا بتقنية نظم المعلومات الجغرافية </w:t>
      </w:r>
      <w:r w:rsidRPr="005349EC">
        <w:rPr>
          <w:rFonts w:ascii="Arial" w:eastAsia="Times New Roman" w:hAnsi="Arial" w:cs="Arial"/>
          <w:spacing w:val="-6"/>
          <w:sz w:val="28"/>
          <w:szCs w:val="28"/>
          <w:lang w:bidi="ar-IQ"/>
        </w:rPr>
        <w:t>GIS</w:t>
      </w:r>
      <w:r w:rsidRPr="005349EC">
        <w:rPr>
          <w:rFonts w:ascii="Arial" w:eastAsia="Times New Roman" w:hAnsi="Arial" w:cs="Arial"/>
          <w:spacing w:val="-6"/>
          <w:sz w:val="28"/>
          <w:szCs w:val="28"/>
          <w:rtl/>
          <w:lang w:bidi="ar-IQ"/>
        </w:rPr>
        <w:t>، وانتهى بمناقشة عدد من طرق مواجهة هذه الأخطار، ومنها الإكثار من عملية حصاد الأمطار خصوصا من أسقف المبانى  والاهتمام بالمدرجات الجبلية وصيانتها، كنوع من امتصاص كميات كبيرة من مياه السيول، زد على ذلك الحلول الخاصة بالمجتمع المحلى والحكومة والمتمثلة بعمل حواجز مائية وقنوات تحويلية ، لامتصاص موجات الفيضانات، وتوزيعها لسقي</w:t>
      </w:r>
      <w:r w:rsidRPr="005349EC">
        <w:rPr>
          <w:rFonts w:ascii="Arial" w:eastAsia="Times New Roman" w:hAnsi="Arial" w:cs="Arial"/>
          <w:sz w:val="28"/>
          <w:szCs w:val="28"/>
          <w:rtl/>
          <w:lang w:bidi="ar-EG"/>
        </w:rPr>
        <w:t xml:space="preserve"> </w:t>
      </w:r>
      <w:r w:rsidRPr="005349EC">
        <w:rPr>
          <w:rFonts w:ascii="Arial" w:eastAsia="Times New Roman" w:hAnsi="Arial" w:cs="Arial"/>
          <w:spacing w:val="-6"/>
          <w:sz w:val="28"/>
          <w:szCs w:val="28"/>
          <w:rtl/>
          <w:lang w:bidi="ar-IQ"/>
        </w:rPr>
        <w:t>مساحات كبيرة من الأراضي الزراعية في سهل تهامة.</w:t>
      </w:r>
    </w:p>
    <w:p w:rsidR="005349EC" w:rsidRPr="005349EC" w:rsidRDefault="005349EC" w:rsidP="005349EC">
      <w:pPr>
        <w:spacing w:before="120" w:after="120" w:line="240" w:lineRule="auto"/>
        <w:ind w:left="1701" w:hanging="1701"/>
        <w:jc w:val="both"/>
        <w:rPr>
          <w:rFonts w:ascii="Arial" w:eastAsia="Times New Roman" w:hAnsi="Arial" w:cs="Arial"/>
          <w:spacing w:val="-6"/>
          <w:sz w:val="28"/>
          <w:szCs w:val="28"/>
          <w:rtl/>
          <w:lang w:bidi="ar-IQ"/>
        </w:rPr>
      </w:pPr>
      <w:r w:rsidRPr="005349EC">
        <w:rPr>
          <w:rFonts w:ascii="Arial" w:eastAsia="Times New Roman" w:hAnsi="Arial" w:cs="Arial"/>
          <w:b/>
          <w:bCs/>
          <w:spacing w:val="-6"/>
          <w:sz w:val="28"/>
          <w:szCs w:val="28"/>
          <w:u w:val="single"/>
          <w:rtl/>
          <w:lang w:bidi="ar-IQ"/>
        </w:rPr>
        <w:t>الكلمات المفتاحية</w:t>
      </w:r>
      <w:r w:rsidRPr="005349EC">
        <w:rPr>
          <w:rFonts w:ascii="Arial" w:eastAsia="Times New Roman" w:hAnsi="Arial" w:cs="Arial"/>
          <w:b/>
          <w:bCs/>
          <w:spacing w:val="-6"/>
          <w:sz w:val="28"/>
          <w:szCs w:val="28"/>
          <w:rtl/>
          <w:lang w:bidi="ar-IQ"/>
        </w:rPr>
        <w:t xml:space="preserve"> : </w:t>
      </w:r>
      <w:r w:rsidRPr="005349EC">
        <w:rPr>
          <w:rFonts w:ascii="Arial" w:eastAsia="Times New Roman" w:hAnsi="Arial" w:cs="Arial"/>
          <w:spacing w:val="-6"/>
          <w:sz w:val="28"/>
          <w:szCs w:val="28"/>
          <w:rtl/>
          <w:lang w:bidi="ar-IQ"/>
        </w:rPr>
        <w:t xml:space="preserve">مخاطر- هيدرولوجي- مناخ- تذبذب- الأمطار- السحب الجائز- مدرجات جبلية- </w:t>
      </w:r>
      <w:r w:rsidRPr="005349EC">
        <w:rPr>
          <w:rFonts w:ascii="Arial" w:eastAsia="Times New Roman" w:hAnsi="Arial" w:cs="Arial"/>
          <w:spacing w:val="-6"/>
          <w:sz w:val="28"/>
          <w:szCs w:val="28"/>
          <w:lang w:bidi="ar-IQ"/>
        </w:rPr>
        <w:t xml:space="preserve">GIS </w:t>
      </w:r>
    </w:p>
    <w:p w:rsidR="00CB4E66" w:rsidRDefault="00CB4E66">
      <w:pPr>
        <w:rPr>
          <w:lang w:bidi="ar-IQ"/>
        </w:rPr>
      </w:pPr>
      <w:bookmarkStart w:id="0" w:name="_GoBack"/>
      <w:bookmarkEnd w:id="0"/>
    </w:p>
    <w:sectPr w:rsidR="00CB4E66" w:rsidSect="0018545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T Bold Heading">
    <w:altName w:val="Courier New"/>
    <w:charset w:val="B2"/>
    <w:family w:val="auto"/>
    <w:pitch w:val="variable"/>
    <w:sig w:usb0="00002000"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9EC"/>
    <w:rsid w:val="00185450"/>
    <w:rsid w:val="005349EC"/>
    <w:rsid w:val="00CB4E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1277</Characters>
  <Application>Microsoft Office Word</Application>
  <DocSecurity>0</DocSecurity>
  <Lines>10</Lines>
  <Paragraphs>2</Paragraphs>
  <ScaleCrop>false</ScaleCrop>
  <Company/>
  <LinksUpToDate>false</LinksUpToDate>
  <CharactersWithSpaces>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ALBOSTAN</dc:creator>
  <cp:lastModifiedBy>ALBOSTAN</cp:lastModifiedBy>
  <cp:revision>1</cp:revision>
  <dcterms:created xsi:type="dcterms:W3CDTF">2018-10-31T06:29:00Z</dcterms:created>
  <dcterms:modified xsi:type="dcterms:W3CDTF">2018-10-31T06:30:00Z</dcterms:modified>
</cp:coreProperties>
</file>